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1629F708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Н</w:t>
      </w:r>
      <w:r w:rsidR="00543E44">
        <w:rPr>
          <w:rFonts w:ascii="Times New Roman" w:hAnsi="Times New Roman"/>
          <w:b/>
          <w:sz w:val="24"/>
          <w:szCs w:val="24"/>
        </w:rPr>
        <w:t xml:space="preserve">аименование товара: </w:t>
      </w:r>
      <w:r w:rsidR="00543E44" w:rsidRPr="00543E44">
        <w:rPr>
          <w:rFonts w:ascii="Times New Roman" w:hAnsi="Times New Roman"/>
          <w:sz w:val="24"/>
          <w:szCs w:val="24"/>
        </w:rPr>
        <w:t>Электродвигатель 0,4кВ 2,2кВт 1500об/мин</w:t>
      </w:r>
      <w:r w:rsidRPr="00543E44">
        <w:rPr>
          <w:rFonts w:ascii="Times New Roman" w:hAnsi="Times New Roman"/>
          <w:sz w:val="24"/>
          <w:szCs w:val="24"/>
        </w:rPr>
        <w:t>.</w:t>
      </w:r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30B02AC3" w14:textId="7D4B6EE1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543E44" w:rsidRPr="00543E44">
        <w:rPr>
          <w:rFonts w:ascii="Times New Roman" w:hAnsi="Times New Roman"/>
          <w:sz w:val="24"/>
          <w:szCs w:val="24"/>
        </w:rPr>
        <w:t>271124.500.000001</w:t>
      </w:r>
    </w:p>
    <w:p w14:paraId="7165519B" w14:textId="308A7B50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>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6702F93E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 xml:space="preserve">Электродвигатель 2,2 кВт 1500 </w:t>
      </w:r>
      <w:proofErr w:type="gramStart"/>
      <w:r w:rsidRPr="00543E44">
        <w:rPr>
          <w:rFonts w:ascii="Times New Roman" w:hAnsi="Times New Roman"/>
          <w:sz w:val="24"/>
          <w:szCs w:val="24"/>
        </w:rPr>
        <w:t>об</w:t>
      </w:r>
      <w:proofErr w:type="gramEnd"/>
      <w:r w:rsidRPr="00543E44">
        <w:rPr>
          <w:rFonts w:ascii="Times New Roman" w:hAnsi="Times New Roman"/>
          <w:sz w:val="24"/>
          <w:szCs w:val="24"/>
        </w:rPr>
        <w:t>/</w:t>
      </w:r>
      <w:proofErr w:type="gramStart"/>
      <w:r w:rsidRPr="00543E44">
        <w:rPr>
          <w:rFonts w:ascii="Times New Roman" w:hAnsi="Times New Roman"/>
          <w:sz w:val="24"/>
          <w:szCs w:val="24"/>
        </w:rPr>
        <w:t>мин</w:t>
      </w:r>
      <w:proofErr w:type="gramEnd"/>
      <w:r w:rsidRPr="00543E44">
        <w:rPr>
          <w:rFonts w:ascii="Times New Roman" w:hAnsi="Times New Roman"/>
          <w:sz w:val="24"/>
          <w:szCs w:val="24"/>
        </w:rPr>
        <w:t>,380VD / 660VY 50Hz, IM B3, установочный размер 100L.</w:t>
      </w:r>
    </w:p>
    <w:p w14:paraId="7820AF2A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E44">
        <w:rPr>
          <w:rFonts w:ascii="Times New Roman" w:hAnsi="Times New Roman"/>
          <w:sz w:val="24"/>
          <w:szCs w:val="24"/>
        </w:rPr>
        <w:t>энергоэффективности</w:t>
      </w:r>
      <w:proofErr w:type="spellEnd"/>
      <w:r w:rsidRPr="00543E44">
        <w:rPr>
          <w:rFonts w:ascii="Times New Roman" w:hAnsi="Times New Roman"/>
          <w:sz w:val="24"/>
          <w:szCs w:val="24"/>
        </w:rPr>
        <w:t xml:space="preserve"> IEC60034-30</w:t>
      </w:r>
    </w:p>
    <w:p w14:paraId="5013FE27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>Технические характеристики</w:t>
      </w:r>
    </w:p>
    <w:p w14:paraId="1FE55FC6" w14:textId="77777777" w:rsidR="00CD6420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43E44">
        <w:rPr>
          <w:rFonts w:ascii="Times New Roman" w:hAnsi="Times New Roman"/>
          <w:sz w:val="24"/>
          <w:szCs w:val="24"/>
        </w:rPr>
        <w:t xml:space="preserve">- </w:t>
      </w:r>
      <w:r w:rsidR="00CD6420">
        <w:rPr>
          <w:rFonts w:ascii="Times New Roman" w:hAnsi="Times New Roman"/>
          <w:sz w:val="24"/>
          <w:szCs w:val="24"/>
          <w:lang w:val="kk-KZ"/>
        </w:rPr>
        <w:t>Тип – асинхронный;</w:t>
      </w:r>
    </w:p>
    <w:p w14:paraId="2A09ED4B" w14:textId="065CC6E3" w:rsidR="00543E44" w:rsidRPr="00543E44" w:rsidRDefault="00CD6420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- </w:t>
      </w:r>
      <w:r w:rsidR="00543E44" w:rsidRPr="00543E44">
        <w:rPr>
          <w:rFonts w:ascii="Times New Roman" w:hAnsi="Times New Roman"/>
          <w:sz w:val="24"/>
          <w:szCs w:val="24"/>
        </w:rPr>
        <w:t>Мощность, кВт – 2,2;</w:t>
      </w:r>
    </w:p>
    <w:p w14:paraId="59E128E4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 xml:space="preserve">- Номинальная частота вращения, </w:t>
      </w:r>
      <w:proofErr w:type="gramStart"/>
      <w:r w:rsidRPr="00543E44">
        <w:rPr>
          <w:rFonts w:ascii="Times New Roman" w:hAnsi="Times New Roman"/>
          <w:sz w:val="24"/>
          <w:szCs w:val="24"/>
        </w:rPr>
        <w:t>об</w:t>
      </w:r>
      <w:proofErr w:type="gramEnd"/>
      <w:r w:rsidRPr="00543E44">
        <w:rPr>
          <w:rFonts w:ascii="Times New Roman" w:hAnsi="Times New Roman"/>
          <w:sz w:val="24"/>
          <w:szCs w:val="24"/>
        </w:rPr>
        <w:t>/мин – 1435;</w:t>
      </w:r>
    </w:p>
    <w:p w14:paraId="2DEA9A15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 xml:space="preserve">- Номинальный ток при напряжении 380В, А – не более 5,2; </w:t>
      </w:r>
    </w:p>
    <w:p w14:paraId="1C25D6A5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>- КПД, % – не менее 79,7;</w:t>
      </w:r>
    </w:p>
    <w:p w14:paraId="72A84890" w14:textId="2256B79A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>- Коэффициент мощности – не менее 0</w:t>
      </w:r>
      <w:r w:rsidR="002B5455">
        <w:rPr>
          <w:rFonts w:ascii="Times New Roman" w:hAnsi="Times New Roman"/>
          <w:sz w:val="24"/>
          <w:szCs w:val="24"/>
          <w:lang w:val="kk-KZ"/>
        </w:rPr>
        <w:t>,</w:t>
      </w:r>
      <w:r w:rsidRPr="00543E44">
        <w:rPr>
          <w:rFonts w:ascii="Times New Roman" w:hAnsi="Times New Roman"/>
          <w:sz w:val="24"/>
          <w:szCs w:val="24"/>
        </w:rPr>
        <w:t xml:space="preserve">79; </w:t>
      </w:r>
    </w:p>
    <w:p w14:paraId="3CF4A73C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 xml:space="preserve">- Отношение пускового момента к </w:t>
      </w:r>
      <w:proofErr w:type="gramStart"/>
      <w:r w:rsidRPr="00543E44">
        <w:rPr>
          <w:rFonts w:ascii="Times New Roman" w:hAnsi="Times New Roman"/>
          <w:sz w:val="24"/>
          <w:szCs w:val="24"/>
        </w:rPr>
        <w:t>номинальному</w:t>
      </w:r>
      <w:proofErr w:type="gramEnd"/>
      <w:r w:rsidRPr="00543E44">
        <w:rPr>
          <w:rFonts w:ascii="Times New Roman" w:hAnsi="Times New Roman"/>
          <w:sz w:val="24"/>
          <w:szCs w:val="24"/>
        </w:rPr>
        <w:t xml:space="preserve"> – не менее 2,4; </w:t>
      </w:r>
    </w:p>
    <w:p w14:paraId="10C08A6F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 xml:space="preserve">- Отношение максимального момента к </w:t>
      </w:r>
      <w:proofErr w:type="gramStart"/>
      <w:r w:rsidRPr="00543E44">
        <w:rPr>
          <w:rFonts w:ascii="Times New Roman" w:hAnsi="Times New Roman"/>
          <w:sz w:val="24"/>
          <w:szCs w:val="24"/>
        </w:rPr>
        <w:t>номинальному</w:t>
      </w:r>
      <w:proofErr w:type="gramEnd"/>
      <w:r w:rsidRPr="00543E44">
        <w:rPr>
          <w:rFonts w:ascii="Times New Roman" w:hAnsi="Times New Roman"/>
          <w:sz w:val="24"/>
          <w:szCs w:val="24"/>
        </w:rPr>
        <w:t xml:space="preserve"> – не менее 2,9;</w:t>
      </w:r>
    </w:p>
    <w:p w14:paraId="458B6B70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 xml:space="preserve">- Отношение пускового тока к </w:t>
      </w:r>
      <w:proofErr w:type="gramStart"/>
      <w:r w:rsidRPr="00543E44">
        <w:rPr>
          <w:rFonts w:ascii="Times New Roman" w:hAnsi="Times New Roman"/>
          <w:sz w:val="24"/>
          <w:szCs w:val="24"/>
        </w:rPr>
        <w:t>номинальному</w:t>
      </w:r>
      <w:proofErr w:type="gramEnd"/>
      <w:r w:rsidRPr="00543E44">
        <w:rPr>
          <w:rFonts w:ascii="Times New Roman" w:hAnsi="Times New Roman"/>
          <w:sz w:val="24"/>
          <w:szCs w:val="24"/>
        </w:rPr>
        <w:t xml:space="preserve"> – не более 5,8; </w:t>
      </w:r>
    </w:p>
    <w:p w14:paraId="10A57A7D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 xml:space="preserve">- Режим работы S1, система изоляции класса </w:t>
      </w:r>
      <w:proofErr w:type="spellStart"/>
      <w:r w:rsidRPr="00543E44">
        <w:rPr>
          <w:rFonts w:ascii="Times New Roman" w:hAnsi="Times New Roman"/>
          <w:sz w:val="24"/>
          <w:szCs w:val="24"/>
        </w:rPr>
        <w:t>нагревостойкости</w:t>
      </w:r>
      <w:proofErr w:type="spellEnd"/>
      <w:r w:rsidRPr="00543E44">
        <w:rPr>
          <w:rFonts w:ascii="Times New Roman" w:hAnsi="Times New Roman"/>
          <w:sz w:val="24"/>
          <w:szCs w:val="24"/>
        </w:rPr>
        <w:t xml:space="preserve"> «F»;</w:t>
      </w:r>
    </w:p>
    <w:p w14:paraId="3758B5DF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 xml:space="preserve">- Класс </w:t>
      </w:r>
      <w:proofErr w:type="spellStart"/>
      <w:r w:rsidRPr="00543E44">
        <w:rPr>
          <w:rFonts w:ascii="Times New Roman" w:hAnsi="Times New Roman"/>
          <w:sz w:val="24"/>
          <w:szCs w:val="24"/>
        </w:rPr>
        <w:t>энергоэффективности</w:t>
      </w:r>
      <w:proofErr w:type="spellEnd"/>
      <w:r w:rsidRPr="00543E44">
        <w:rPr>
          <w:rFonts w:ascii="Times New Roman" w:hAnsi="Times New Roman"/>
          <w:sz w:val="24"/>
          <w:szCs w:val="24"/>
        </w:rPr>
        <w:t xml:space="preserve"> – IE-1;</w:t>
      </w:r>
    </w:p>
    <w:p w14:paraId="61460925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>- Монтажное исполнение – IM B3;</w:t>
      </w:r>
    </w:p>
    <w:p w14:paraId="56D9C82D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 xml:space="preserve">- Габаритные размеры не более, </w:t>
      </w:r>
      <w:proofErr w:type="gramStart"/>
      <w:r w:rsidRPr="00543E44">
        <w:rPr>
          <w:rFonts w:ascii="Times New Roman" w:hAnsi="Times New Roman"/>
          <w:sz w:val="24"/>
          <w:szCs w:val="24"/>
        </w:rPr>
        <w:t>мм</w:t>
      </w:r>
      <w:proofErr w:type="gramEnd"/>
      <w:r w:rsidRPr="00543E44">
        <w:rPr>
          <w:rFonts w:ascii="Times New Roman" w:hAnsi="Times New Roman"/>
          <w:sz w:val="24"/>
          <w:szCs w:val="24"/>
        </w:rPr>
        <w:t>: 385х200х265;</w:t>
      </w:r>
    </w:p>
    <w:p w14:paraId="7BE14A39" w14:textId="77777777" w:rsid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43E44">
        <w:rPr>
          <w:rFonts w:ascii="Times New Roman" w:hAnsi="Times New Roman"/>
          <w:sz w:val="24"/>
          <w:szCs w:val="24"/>
        </w:rPr>
        <w:t xml:space="preserve">- Масса, </w:t>
      </w:r>
      <w:proofErr w:type="gramStart"/>
      <w:r w:rsidRPr="00543E44">
        <w:rPr>
          <w:rFonts w:ascii="Times New Roman" w:hAnsi="Times New Roman"/>
          <w:sz w:val="24"/>
          <w:szCs w:val="24"/>
        </w:rPr>
        <w:t>кг</w:t>
      </w:r>
      <w:proofErr w:type="gramEnd"/>
      <w:r w:rsidRPr="00543E44">
        <w:rPr>
          <w:rFonts w:ascii="Times New Roman" w:hAnsi="Times New Roman"/>
          <w:sz w:val="24"/>
          <w:szCs w:val="24"/>
        </w:rPr>
        <w:t xml:space="preserve"> – не более 30;</w:t>
      </w:r>
    </w:p>
    <w:p w14:paraId="73CE5E71" w14:textId="4F4322C7" w:rsidR="002B5455" w:rsidRDefault="002B5455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Наличие шпонки на валу;</w:t>
      </w:r>
    </w:p>
    <w:p w14:paraId="735BFE8E" w14:textId="77777777" w:rsidR="002B5455" w:rsidRDefault="002B5455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Климатическое исполнение и категория размещения ЭД по ГОСТ 15150-69;</w:t>
      </w:r>
    </w:p>
    <w:p w14:paraId="6085D6B1" w14:textId="1351A859" w:rsidR="002B5455" w:rsidRDefault="002B5455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- Материал </w:t>
      </w:r>
      <w:r w:rsidR="005A7B79">
        <w:rPr>
          <w:rFonts w:ascii="Times New Roman" w:hAnsi="Times New Roman"/>
          <w:sz w:val="24"/>
          <w:szCs w:val="24"/>
          <w:lang w:val="kk-KZ"/>
        </w:rPr>
        <w:t>корпуса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kk-KZ"/>
        </w:rPr>
        <w:t xml:space="preserve"> – чугун;</w:t>
      </w:r>
    </w:p>
    <w:p w14:paraId="40A790DF" w14:textId="77777777" w:rsidR="002B5455" w:rsidRDefault="002B5455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Степень защиты ЭД по ГОСТ 14254-2015;</w:t>
      </w:r>
    </w:p>
    <w:p w14:paraId="74E9D271" w14:textId="77777777" w:rsidR="00CD6420" w:rsidRDefault="002B5455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- Исполнение вводного </w:t>
      </w:r>
      <w:r w:rsidR="00CD6420">
        <w:rPr>
          <w:rFonts w:ascii="Times New Roman" w:hAnsi="Times New Roman"/>
          <w:sz w:val="24"/>
          <w:szCs w:val="24"/>
          <w:lang w:val="kk-KZ"/>
        </w:rPr>
        <w:t>устройства – К-3-</w:t>
      </w:r>
      <w:r w:rsidR="00CD6420">
        <w:rPr>
          <w:rFonts w:ascii="Times New Roman" w:hAnsi="Times New Roman"/>
          <w:sz w:val="24"/>
          <w:szCs w:val="24"/>
          <w:lang w:val="en-US"/>
        </w:rPr>
        <w:t>I</w:t>
      </w:r>
      <w:r w:rsidR="00CD6420">
        <w:rPr>
          <w:rFonts w:ascii="Times New Roman" w:hAnsi="Times New Roman"/>
          <w:sz w:val="24"/>
          <w:szCs w:val="24"/>
          <w:lang w:val="kk-KZ"/>
        </w:rPr>
        <w:t>;</w:t>
      </w:r>
    </w:p>
    <w:p w14:paraId="4F0A0A8A" w14:textId="3229639F" w:rsidR="002B5455" w:rsidRPr="002B5455" w:rsidRDefault="00CD6420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- Способ охлаждения по ГОСТ Р МЭК 60034-6-2012; </w:t>
      </w:r>
      <w:r w:rsidR="002B5455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14:paraId="0CE971C8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 xml:space="preserve">- Требования к валу двигателя – </w:t>
      </w:r>
    </w:p>
    <w:p w14:paraId="72BECFE8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 xml:space="preserve">• Высота, </w:t>
      </w:r>
      <w:proofErr w:type="gramStart"/>
      <w:r w:rsidRPr="00543E44">
        <w:rPr>
          <w:rFonts w:ascii="Times New Roman" w:hAnsi="Times New Roman"/>
          <w:sz w:val="24"/>
          <w:szCs w:val="24"/>
        </w:rPr>
        <w:t>мм</w:t>
      </w:r>
      <w:proofErr w:type="gramEnd"/>
      <w:r w:rsidRPr="00543E44">
        <w:rPr>
          <w:rFonts w:ascii="Times New Roman" w:hAnsi="Times New Roman"/>
          <w:sz w:val="24"/>
          <w:szCs w:val="24"/>
        </w:rPr>
        <w:t xml:space="preserve"> – 100;</w:t>
      </w:r>
    </w:p>
    <w:p w14:paraId="1D3AF7B6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>• Размеры вала:</w:t>
      </w:r>
    </w:p>
    <w:p w14:paraId="7A3DC17A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 xml:space="preserve">o Длина вала, </w:t>
      </w:r>
      <w:proofErr w:type="gramStart"/>
      <w:r w:rsidRPr="00543E44">
        <w:rPr>
          <w:rFonts w:ascii="Times New Roman" w:hAnsi="Times New Roman"/>
          <w:sz w:val="24"/>
          <w:szCs w:val="24"/>
        </w:rPr>
        <w:t>мм</w:t>
      </w:r>
      <w:proofErr w:type="gramEnd"/>
      <w:r w:rsidRPr="00543E44">
        <w:rPr>
          <w:rFonts w:ascii="Times New Roman" w:hAnsi="Times New Roman"/>
          <w:sz w:val="24"/>
          <w:szCs w:val="24"/>
        </w:rPr>
        <w:t xml:space="preserve"> – 60;</w:t>
      </w:r>
    </w:p>
    <w:p w14:paraId="2E3466A6" w14:textId="66B3B2F3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 xml:space="preserve">o Диаметр вала, </w:t>
      </w:r>
      <w:proofErr w:type="gramStart"/>
      <w:r w:rsidRPr="00543E44">
        <w:rPr>
          <w:rFonts w:ascii="Times New Roman" w:hAnsi="Times New Roman"/>
          <w:sz w:val="24"/>
          <w:szCs w:val="24"/>
        </w:rPr>
        <w:t>мм</w:t>
      </w:r>
      <w:proofErr w:type="gramEnd"/>
      <w:r w:rsidRPr="00543E44">
        <w:rPr>
          <w:rFonts w:ascii="Times New Roman" w:hAnsi="Times New Roman"/>
          <w:sz w:val="24"/>
          <w:szCs w:val="24"/>
        </w:rPr>
        <w:t xml:space="preserve"> – 28.</w:t>
      </w:r>
      <w:r w:rsidR="00EE13A8">
        <w:rPr>
          <w:rFonts w:ascii="Times New Roman" w:hAnsi="Times New Roman"/>
          <w:sz w:val="24"/>
          <w:szCs w:val="24"/>
        </w:rPr>
        <w:t xml:space="preserve"> </w:t>
      </w:r>
    </w:p>
    <w:p w14:paraId="2B52B590" w14:textId="6249CB8E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 xml:space="preserve">Расположение </w:t>
      </w:r>
      <w:proofErr w:type="spellStart"/>
      <w:r w:rsidRPr="00543E44">
        <w:rPr>
          <w:rFonts w:ascii="Times New Roman" w:hAnsi="Times New Roman"/>
          <w:sz w:val="24"/>
          <w:szCs w:val="24"/>
        </w:rPr>
        <w:t>клем</w:t>
      </w:r>
      <w:r w:rsidR="00D14DA3">
        <w:rPr>
          <w:rFonts w:ascii="Times New Roman" w:hAnsi="Times New Roman"/>
          <w:sz w:val="24"/>
          <w:szCs w:val="24"/>
        </w:rPr>
        <w:t>м</w:t>
      </w:r>
      <w:r w:rsidRPr="00543E44">
        <w:rPr>
          <w:rFonts w:ascii="Times New Roman" w:hAnsi="Times New Roman"/>
          <w:sz w:val="24"/>
          <w:szCs w:val="24"/>
        </w:rPr>
        <w:t>ной</w:t>
      </w:r>
      <w:proofErr w:type="spellEnd"/>
      <w:r w:rsidRPr="00543E44">
        <w:rPr>
          <w:rFonts w:ascii="Times New Roman" w:hAnsi="Times New Roman"/>
          <w:sz w:val="24"/>
          <w:szCs w:val="24"/>
        </w:rPr>
        <w:t xml:space="preserve"> коробки: сверху (вид со стороны вала)</w:t>
      </w:r>
    </w:p>
    <w:p w14:paraId="2FFB6E0B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 xml:space="preserve">Потенциальный поставщик в технической спецификации должен указать следующие данные: </w:t>
      </w:r>
    </w:p>
    <w:p w14:paraId="5BB95A09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>- страну происхождения и завод изготовитель;</w:t>
      </w:r>
    </w:p>
    <w:p w14:paraId="70BFF464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>- полную маркировку с расшифровкой предлагаемого товара;</w:t>
      </w:r>
    </w:p>
    <w:p w14:paraId="0F0F9A77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>- контакты производителя товара для уточнения заявленных технических характеристик указанных в технической спецификации.</w:t>
      </w:r>
    </w:p>
    <w:p w14:paraId="64A57DB4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 xml:space="preserve">Товары должны быть новые 2020г. изготовления, ранее не находившиеся на хранении.  </w:t>
      </w:r>
    </w:p>
    <w:p w14:paraId="5865119D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>В комплектацию поставляемого товара входят:</w:t>
      </w:r>
    </w:p>
    <w:p w14:paraId="3861913F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>- паспорт;</w:t>
      </w:r>
    </w:p>
    <w:p w14:paraId="120DF63B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>- руководство по эксплуатации;</w:t>
      </w:r>
    </w:p>
    <w:p w14:paraId="3CABEED4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 xml:space="preserve">- чертеж с габаритными, установочными и присоединительными размерами электродвигателя.  </w:t>
      </w:r>
    </w:p>
    <w:p w14:paraId="3E541E2E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>График поставки: 60 календарных дней со дня заключения договора.</w:t>
      </w:r>
    </w:p>
    <w:p w14:paraId="48A5AA12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t>Гарантийный период: 12 месяцев с момента ввода в эксплуатацию, но не менее 24 месяца от даты поставки.</w:t>
      </w:r>
    </w:p>
    <w:p w14:paraId="167A5653" w14:textId="77777777" w:rsidR="00543E44" w:rsidRPr="00543E44" w:rsidRDefault="00543E44" w:rsidP="00543E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83DA8F" w14:textId="6E4E6333" w:rsidR="00792594" w:rsidRPr="00E240A0" w:rsidRDefault="00543E44" w:rsidP="00543E4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43E44">
        <w:rPr>
          <w:rFonts w:ascii="Times New Roman" w:hAnsi="Times New Roman"/>
          <w:sz w:val="24"/>
          <w:szCs w:val="24"/>
        </w:rPr>
        <w:lastRenderedPageBreak/>
        <w:t>Поставка продукции на условиях DDP Инкотермс-2010 и производится по адресу: АО «</w:t>
      </w:r>
      <w:proofErr w:type="spellStart"/>
      <w:r w:rsidRPr="00543E44">
        <w:rPr>
          <w:rFonts w:ascii="Times New Roman" w:hAnsi="Times New Roman"/>
          <w:sz w:val="24"/>
          <w:szCs w:val="24"/>
        </w:rPr>
        <w:t>Озенмунайгаз</w:t>
      </w:r>
      <w:proofErr w:type="spellEnd"/>
      <w:r w:rsidRPr="00543E44">
        <w:rPr>
          <w:rFonts w:ascii="Times New Roman" w:hAnsi="Times New Roman"/>
          <w:sz w:val="24"/>
          <w:szCs w:val="24"/>
        </w:rPr>
        <w:t xml:space="preserve">», г. </w:t>
      </w:r>
      <w:proofErr w:type="spellStart"/>
      <w:r w:rsidRPr="00543E44">
        <w:rPr>
          <w:rFonts w:ascii="Times New Roman" w:hAnsi="Times New Roman"/>
          <w:sz w:val="24"/>
          <w:szCs w:val="24"/>
        </w:rPr>
        <w:t>Жанаозен</w:t>
      </w:r>
      <w:proofErr w:type="spellEnd"/>
      <w:r w:rsidRPr="00543E44">
        <w:rPr>
          <w:rFonts w:ascii="Times New Roman" w:hAnsi="Times New Roman"/>
          <w:sz w:val="24"/>
          <w:szCs w:val="24"/>
        </w:rPr>
        <w:t xml:space="preserve">, ст. Узень, УПТО и </w:t>
      </w:r>
      <w:proofErr w:type="gramStart"/>
      <w:r w:rsidRPr="00543E44">
        <w:rPr>
          <w:rFonts w:ascii="Times New Roman" w:hAnsi="Times New Roman"/>
          <w:sz w:val="24"/>
          <w:szCs w:val="24"/>
        </w:rPr>
        <w:t>КО</w:t>
      </w:r>
      <w:proofErr w:type="gramEnd"/>
      <w:r w:rsidRPr="00543E44">
        <w:rPr>
          <w:rFonts w:ascii="Times New Roman" w:hAnsi="Times New Roman"/>
          <w:sz w:val="24"/>
          <w:szCs w:val="24"/>
        </w:rPr>
        <w:t xml:space="preserve">, код получателя 3118, </w:t>
      </w:r>
      <w:proofErr w:type="spellStart"/>
      <w:r w:rsidRPr="00543E44">
        <w:rPr>
          <w:rFonts w:ascii="Times New Roman" w:hAnsi="Times New Roman"/>
          <w:sz w:val="24"/>
          <w:szCs w:val="24"/>
        </w:rPr>
        <w:t>КазахстанТемирЖолы</w:t>
      </w:r>
      <w:proofErr w:type="spellEnd"/>
      <w:r w:rsidRPr="00543E44">
        <w:rPr>
          <w:rFonts w:ascii="Times New Roman" w:hAnsi="Times New Roman"/>
          <w:sz w:val="24"/>
          <w:szCs w:val="24"/>
        </w:rPr>
        <w:t>, код станции 663908.</w:t>
      </w:r>
    </w:p>
    <w:p w14:paraId="01044921" w14:textId="77777777" w:rsidR="00543E44" w:rsidRDefault="00543E4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B586F4F" w14:textId="77777777" w:rsidR="002B0CDC" w:rsidRPr="00566A87" w:rsidRDefault="002B0CDC" w:rsidP="002B0CD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6AB321E2" w14:textId="77777777" w:rsidR="002B0CDC" w:rsidRPr="00566A87" w:rsidRDefault="002B0CDC" w:rsidP="002B0CD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5017">
        <w:rPr>
          <w:rFonts w:ascii="Times New Roman" w:hAnsi="Times New Roman"/>
          <w:sz w:val="24"/>
          <w:szCs w:val="24"/>
          <w:lang w:val="kk-KZ"/>
        </w:rPr>
        <w:t>Балтаев Нурлан Абдрешович</w:t>
      </w:r>
    </w:p>
    <w:p w14:paraId="7527C26D" w14:textId="77777777" w:rsidR="002B0CDC" w:rsidRDefault="002B0CDC" w:rsidP="002B0CD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9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n.baltayev@omg.kmg.kz</w:t>
        </w:r>
      </w:hyperlink>
    </w:p>
    <w:p w14:paraId="115ABBF2" w14:textId="77777777" w:rsidR="002B0CDC" w:rsidRDefault="002B0CDC" w:rsidP="002B0CDC"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>
        <w:rPr>
          <w:rFonts w:ascii="Times New Roman" w:hAnsi="Times New Roman"/>
          <w:sz w:val="24"/>
          <w:szCs w:val="24"/>
          <w:lang w:val="kk-KZ"/>
        </w:rPr>
        <w:t>65</w:t>
      </w:r>
      <w:r w:rsidRPr="00A45017">
        <w:rPr>
          <w:rFonts w:ascii="Times New Roman" w:hAnsi="Times New Roman"/>
          <w:sz w:val="24"/>
          <w:szCs w:val="24"/>
          <w:lang w:val="kk-KZ"/>
        </w:rPr>
        <w:t>356</w:t>
      </w:r>
    </w:p>
    <w:p w14:paraId="12616E75" w14:textId="77777777" w:rsidR="00792594" w:rsidRPr="00E240A0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10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169009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690094" w16cid:durableId="2952805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A146D3" w14:textId="77777777" w:rsidR="009A0C00" w:rsidRDefault="009A0C00" w:rsidP="00196677">
      <w:pPr>
        <w:spacing w:after="0" w:line="240" w:lineRule="auto"/>
      </w:pPr>
      <w:r>
        <w:separator/>
      </w:r>
    </w:p>
  </w:endnote>
  <w:endnote w:type="continuationSeparator" w:id="0">
    <w:p w14:paraId="327C4069" w14:textId="77777777" w:rsidR="009A0C00" w:rsidRDefault="009A0C00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F1DFD5" w14:textId="77777777" w:rsidR="009A0C00" w:rsidRDefault="009A0C00" w:rsidP="00196677">
      <w:pPr>
        <w:spacing w:after="0" w:line="240" w:lineRule="auto"/>
      </w:pPr>
      <w:r>
        <w:separator/>
      </w:r>
    </w:p>
  </w:footnote>
  <w:footnote w:type="continuationSeparator" w:id="0">
    <w:p w14:paraId="0A40FA24" w14:textId="77777777" w:rsidR="009A0C00" w:rsidRDefault="009A0C00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174D1FB0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B79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C3E7877"/>
    <w:multiLevelType w:val="hybridMultilevel"/>
    <w:tmpl w:val="8C8E8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9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7"/>
  </w:num>
  <w:num w:numId="3">
    <w:abstractNumId w:val="32"/>
  </w:num>
  <w:num w:numId="4">
    <w:abstractNumId w:val="39"/>
  </w:num>
  <w:num w:numId="5">
    <w:abstractNumId w:val="5"/>
  </w:num>
  <w:num w:numId="6">
    <w:abstractNumId w:val="41"/>
  </w:num>
  <w:num w:numId="7">
    <w:abstractNumId w:val="25"/>
  </w:num>
  <w:num w:numId="8">
    <w:abstractNumId w:val="26"/>
  </w:num>
  <w:num w:numId="9">
    <w:abstractNumId w:val="40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7"/>
  </w:num>
  <w:num w:numId="21">
    <w:abstractNumId w:val="21"/>
  </w:num>
  <w:num w:numId="22">
    <w:abstractNumId w:val="45"/>
  </w:num>
  <w:num w:numId="23">
    <w:abstractNumId w:val="1"/>
  </w:num>
  <w:num w:numId="24">
    <w:abstractNumId w:val="29"/>
  </w:num>
  <w:num w:numId="25">
    <w:abstractNumId w:val="0"/>
  </w:num>
  <w:num w:numId="26">
    <w:abstractNumId w:val="44"/>
  </w:num>
  <w:num w:numId="27">
    <w:abstractNumId w:val="4"/>
  </w:num>
  <w:num w:numId="28">
    <w:abstractNumId w:val="46"/>
  </w:num>
  <w:num w:numId="29">
    <w:abstractNumId w:val="27"/>
  </w:num>
  <w:num w:numId="30">
    <w:abstractNumId w:val="33"/>
  </w:num>
  <w:num w:numId="31">
    <w:abstractNumId w:val="17"/>
  </w:num>
  <w:num w:numId="32">
    <w:abstractNumId w:val="38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3"/>
  </w:num>
  <w:num w:numId="46">
    <w:abstractNumId w:val="19"/>
  </w:num>
  <w:num w:numId="47">
    <w:abstractNumId w:val="37"/>
  </w:num>
  <w:num w:numId="48">
    <w:abstractNumId w:val="48"/>
  </w:num>
  <w:num w:numId="49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абдоллин Курманбек Серикович">
    <w15:presenceInfo w15:providerId="AD" w15:userId="S-1-5-21-691234043-2061120286-924725345-579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65CF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128C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3E"/>
    <w:rsid w:val="00277B6E"/>
    <w:rsid w:val="00280E59"/>
    <w:rsid w:val="002819C3"/>
    <w:rsid w:val="002842ED"/>
    <w:rsid w:val="0029141B"/>
    <w:rsid w:val="00297DC2"/>
    <w:rsid w:val="002A588B"/>
    <w:rsid w:val="002A7564"/>
    <w:rsid w:val="002B0CDC"/>
    <w:rsid w:val="002B17CA"/>
    <w:rsid w:val="002B1BC0"/>
    <w:rsid w:val="002B289B"/>
    <w:rsid w:val="002B3E45"/>
    <w:rsid w:val="002B5455"/>
    <w:rsid w:val="002B5D9B"/>
    <w:rsid w:val="002C11B2"/>
    <w:rsid w:val="002C49E8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4D53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43E44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A7B79"/>
    <w:rsid w:val="005B5ACE"/>
    <w:rsid w:val="005B6906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4E69"/>
    <w:rsid w:val="009978A7"/>
    <w:rsid w:val="009A0C00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1186C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02081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185"/>
    <w:rsid w:val="00C674C5"/>
    <w:rsid w:val="00C67B87"/>
    <w:rsid w:val="00C70411"/>
    <w:rsid w:val="00C708BE"/>
    <w:rsid w:val="00C7386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D6420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4DA3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2E35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04EA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3A8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23C9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54E8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.baltayev@omg.kmg.kz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4942B-1A7D-4EE3-8310-01F3B0294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Бисенбеков Онгали</cp:lastModifiedBy>
  <cp:revision>4</cp:revision>
  <cp:lastPrinted>2023-08-28T08:30:00Z</cp:lastPrinted>
  <dcterms:created xsi:type="dcterms:W3CDTF">2024-02-22T10:30:00Z</dcterms:created>
  <dcterms:modified xsi:type="dcterms:W3CDTF">2024-02-22T10:41:00Z</dcterms:modified>
</cp:coreProperties>
</file>